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CC" w:rsidRDefault="00A07F01" w:rsidP="00C871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</w:pPr>
      <w:r w:rsidRPr="005F5F95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>You are invite</w:t>
      </w:r>
      <w:r w:rsidR="00C871CC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>d to . . .</w:t>
      </w:r>
      <w:r w:rsidRPr="005F5F95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 xml:space="preserve"> </w:t>
      </w:r>
    </w:p>
    <w:p w:rsidR="008D333A" w:rsidRPr="00DE3B65" w:rsidRDefault="00A07F01" w:rsidP="00C871C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2A2A2A"/>
          <w:sz w:val="36"/>
          <w:szCs w:val="36"/>
        </w:rPr>
      </w:pPr>
      <w:r w:rsidRPr="00C871CC">
        <w:rPr>
          <w:rFonts w:ascii="Arial" w:eastAsia="Times New Roman" w:hAnsi="Arial" w:cs="Arial"/>
          <w:b/>
          <w:bCs/>
          <w:i/>
          <w:iCs/>
          <w:color w:val="C00000"/>
          <w:sz w:val="56"/>
          <w:szCs w:val="56"/>
        </w:rPr>
        <w:t>Community Movie Night &amp; Social</w:t>
      </w:r>
      <w:r w:rsidRPr="00A07F01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="005F5F95">
        <w:rPr>
          <w:rFonts w:ascii="Arial" w:eastAsia="Times New Roman" w:hAnsi="Arial" w:cs="Arial"/>
          <w:b/>
          <w:bCs/>
          <w:noProof/>
          <w:color w:val="2A2A2A"/>
          <w:sz w:val="36"/>
          <w:szCs w:val="36"/>
        </w:rPr>
        <w:drawing>
          <wp:inline distT="0" distB="0" distL="0" distR="0">
            <wp:extent cx="7245941" cy="419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716198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072" cy="422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F01">
        <w:rPr>
          <w:rFonts w:ascii="Arial" w:eastAsia="Times New Roman" w:hAnsi="Arial" w:cs="Arial"/>
          <w:b/>
          <w:bCs/>
          <w:noProof/>
          <w:color w:val="2A2A2A"/>
          <w:sz w:val="36"/>
          <w:szCs w:val="36"/>
        </w:rPr>
        <w:t> </w:t>
      </w:r>
      <w:r w:rsidRPr="00DE3B65">
        <w:rPr>
          <w:rFonts w:ascii="Arial" w:eastAsia="Times New Roman" w:hAnsi="Arial" w:cs="Arial"/>
          <w:b/>
          <w:bCs/>
          <w:noProof/>
          <w:color w:val="2A2A2A"/>
          <w:sz w:val="36"/>
          <w:szCs w:val="36"/>
        </w:rPr>
        <w:t xml:space="preserve"> Friday Sept 15 - 7pm   </w:t>
      </w:r>
    </w:p>
    <w:p w:rsidR="00A86D71" w:rsidRPr="00A86D71" w:rsidRDefault="00A07F01" w:rsidP="008D333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C871CC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Mt. </w:t>
      </w:r>
      <w:proofErr w:type="spellStart"/>
      <w:r w:rsidRPr="00C871CC">
        <w:rPr>
          <w:rFonts w:ascii="Arial" w:eastAsia="Times New Roman" w:hAnsi="Arial" w:cs="Arial"/>
          <w:b/>
          <w:bCs/>
          <w:color w:val="C00000"/>
          <w:sz w:val="32"/>
          <w:szCs w:val="32"/>
        </w:rPr>
        <w:t>Horeb</w:t>
      </w:r>
      <w:proofErr w:type="spellEnd"/>
      <w:r w:rsidRPr="00C871CC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Community </w:t>
      </w:r>
      <w:proofErr w:type="gramStart"/>
      <w:r w:rsidRPr="00C871CC">
        <w:rPr>
          <w:rFonts w:ascii="Arial" w:eastAsia="Times New Roman" w:hAnsi="Arial" w:cs="Arial"/>
          <w:b/>
          <w:bCs/>
          <w:color w:val="C00000"/>
          <w:sz w:val="32"/>
          <w:szCs w:val="32"/>
        </w:rPr>
        <w:t>Center  107</w:t>
      </w:r>
      <w:proofErr w:type="gramEnd"/>
      <w:r w:rsidRPr="00C871CC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N Grove St</w:t>
      </w:r>
      <w:r w:rsidRPr="00C871CC">
        <w:rPr>
          <w:rFonts w:ascii="Arial" w:eastAsia="Times New Roman" w:hAnsi="Arial" w:cs="Arial"/>
          <w:b/>
          <w:bCs/>
          <w:color w:val="797570"/>
          <w:sz w:val="32"/>
          <w:szCs w:val="32"/>
        </w:rPr>
        <w:br/>
      </w:r>
    </w:p>
    <w:p w:rsidR="008D333A" w:rsidRDefault="00A07F01" w:rsidP="008D333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871CC">
        <w:rPr>
          <w:rFonts w:ascii="Arial" w:eastAsia="Times New Roman" w:hAnsi="Arial" w:cs="Arial"/>
          <w:b/>
          <w:bCs/>
          <w:sz w:val="32"/>
          <w:szCs w:val="32"/>
        </w:rPr>
        <w:t xml:space="preserve">*Social Time and </w:t>
      </w:r>
      <w:r w:rsidR="008D333A">
        <w:rPr>
          <w:rFonts w:ascii="Arial" w:eastAsia="Times New Roman" w:hAnsi="Arial" w:cs="Arial"/>
          <w:b/>
          <w:bCs/>
          <w:sz w:val="32"/>
          <w:szCs w:val="32"/>
        </w:rPr>
        <w:t>Snacks precede the movie at 6pm</w:t>
      </w:r>
    </w:p>
    <w:p w:rsidR="00A86D71" w:rsidRDefault="00C871CC" w:rsidP="00A86D71">
      <w:pPr>
        <w:shd w:val="clear" w:color="auto" w:fill="FFFFFF"/>
        <w:spacing w:line="240" w:lineRule="auto"/>
        <w:jc w:val="center"/>
        <w:rPr>
          <w:rStyle w:val="Hyperlink"/>
          <w:rFonts w:ascii="Arial" w:eastAsia="Times New Roman" w:hAnsi="Arial" w:cs="Arial"/>
          <w:b/>
          <w:bCs/>
          <w:color w:val="C00000"/>
          <w:sz w:val="32"/>
          <w:szCs w:val="32"/>
          <w:u w:val="none"/>
        </w:rPr>
      </w:pPr>
      <w:r w:rsidRPr="00C871CC">
        <w:rPr>
          <w:rFonts w:ascii="Arial" w:eastAsia="Times New Roman" w:hAnsi="Arial" w:cs="Arial"/>
          <w:b/>
          <w:bCs/>
          <w:sz w:val="32"/>
          <w:szCs w:val="32"/>
        </w:rPr>
        <w:t>*</w:t>
      </w:r>
      <w:r w:rsidR="00A86D71">
        <w:rPr>
          <w:rFonts w:ascii="Arial" w:eastAsia="Times New Roman" w:hAnsi="Arial" w:cs="Arial"/>
          <w:b/>
          <w:bCs/>
          <w:sz w:val="32"/>
          <w:szCs w:val="32"/>
        </w:rPr>
        <w:t>RSVP's are</w:t>
      </w:r>
      <w:r w:rsidR="00A07F01" w:rsidRPr="00C871CC">
        <w:rPr>
          <w:rFonts w:ascii="Arial" w:eastAsia="Times New Roman" w:hAnsi="Arial" w:cs="Arial"/>
          <w:b/>
          <w:bCs/>
          <w:sz w:val="32"/>
          <w:szCs w:val="32"/>
        </w:rPr>
        <w:t xml:space="preserve"> helpful for planning!</w:t>
      </w:r>
      <w:r w:rsidR="00A86D71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A07F01" w:rsidRPr="00C871CC">
        <w:rPr>
          <w:rFonts w:ascii="Arial" w:eastAsia="Times New Roman" w:hAnsi="Arial" w:cs="Arial"/>
          <w:b/>
          <w:bCs/>
          <w:color w:val="C00000"/>
          <w:sz w:val="32"/>
          <w:szCs w:val="32"/>
        </w:rPr>
        <w:t>RSVP</w:t>
      </w:r>
      <w:r w:rsidR="00A86D71">
        <w:rPr>
          <w:rFonts w:ascii="Arial" w:eastAsia="Times New Roman" w:hAnsi="Arial" w:cs="Arial"/>
          <w:b/>
          <w:bCs/>
          <w:color w:val="C00000"/>
          <w:sz w:val="32"/>
          <w:szCs w:val="32"/>
        </w:rPr>
        <w:t xml:space="preserve"> @ </w:t>
      </w:r>
      <w:hyperlink r:id="rId5" w:history="1">
        <w:r w:rsidR="00A07F01" w:rsidRPr="00C871CC">
          <w:rPr>
            <w:rStyle w:val="Hyperlink"/>
            <w:rFonts w:ascii="Arial" w:eastAsia="Times New Roman" w:hAnsi="Arial" w:cs="Arial"/>
            <w:b/>
            <w:bCs/>
            <w:color w:val="C00000"/>
            <w:sz w:val="32"/>
            <w:szCs w:val="32"/>
            <w:u w:val="none"/>
          </w:rPr>
          <w:t>mounthorebccl.info</w:t>
        </w:r>
      </w:hyperlink>
    </w:p>
    <w:p w:rsidR="00A07F01" w:rsidRPr="00A86D71" w:rsidRDefault="00A07F01" w:rsidP="00A86D7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797570"/>
          <w:sz w:val="28"/>
          <w:szCs w:val="28"/>
        </w:rPr>
        <w:t xml:space="preserve"> </w:t>
      </w:r>
    </w:p>
    <w:p w:rsidR="000C5F43" w:rsidRPr="00A86D71" w:rsidRDefault="00A86D71" w:rsidP="00A8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86D71">
        <w:rPr>
          <w:rFonts w:ascii="Arial" w:eastAsia="Times New Roman" w:hAnsi="Arial" w:cs="Arial"/>
          <w:b/>
          <w:bCs/>
          <w:sz w:val="24"/>
          <w:szCs w:val="24"/>
        </w:rPr>
        <w:t>“Eye-Opener!”- Peter Howell, TORONTO STAR</w:t>
      </w:r>
    </w:p>
    <w:p w:rsidR="00A86D71" w:rsidRPr="00A86D71" w:rsidRDefault="00A86D71" w:rsidP="00A8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86D71">
        <w:rPr>
          <w:rFonts w:ascii="Arial" w:eastAsia="Times New Roman" w:hAnsi="Arial" w:cs="Arial"/>
          <w:b/>
          <w:bCs/>
          <w:sz w:val="24"/>
          <w:szCs w:val="24"/>
        </w:rPr>
        <w:t>“Entertaining” – Justin Chang, VARIETY</w:t>
      </w:r>
    </w:p>
    <w:p w:rsidR="00A86D71" w:rsidRPr="00A86D71" w:rsidRDefault="00A86D71" w:rsidP="00A8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86D71">
        <w:rPr>
          <w:rFonts w:ascii="Arial" w:eastAsia="Times New Roman" w:hAnsi="Arial" w:cs="Arial"/>
          <w:b/>
          <w:bCs/>
          <w:sz w:val="24"/>
          <w:szCs w:val="24"/>
        </w:rPr>
        <w:t>“Potent!” “Enlightening” – Stephen Farber, HOLLYWOOD REPORTER</w:t>
      </w:r>
    </w:p>
    <w:p w:rsidR="00A86D71" w:rsidRPr="00A86D71" w:rsidRDefault="00A86D71" w:rsidP="00A8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86D71">
        <w:rPr>
          <w:rFonts w:ascii="Arial" w:eastAsia="Times New Roman" w:hAnsi="Arial" w:cs="Arial"/>
          <w:b/>
          <w:bCs/>
          <w:sz w:val="24"/>
          <w:szCs w:val="24"/>
        </w:rPr>
        <w:t>“Provocative” – Joe Morgenstern, WALL STREET JOURNAL</w:t>
      </w:r>
    </w:p>
    <w:p w:rsidR="00A86D71" w:rsidRPr="00A86D71" w:rsidRDefault="00A86D71" w:rsidP="00A07F0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07F01" w:rsidRPr="00C871CC" w:rsidRDefault="00A07F01" w:rsidP="00A07F01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53602B">
        <w:rPr>
          <w:rFonts w:ascii="Arial" w:eastAsia="Times New Roman" w:hAnsi="Arial" w:cs="Arial"/>
          <w:b/>
          <w:bCs/>
          <w:sz w:val="28"/>
          <w:szCs w:val="28"/>
        </w:rPr>
        <w:t>Merchants of Doubt</w:t>
      </w:r>
      <w:r w:rsidR="00A86D71">
        <w:rPr>
          <w:rFonts w:ascii="Arial" w:eastAsia="Times New Roman" w:hAnsi="Arial" w:cs="Arial"/>
          <w:sz w:val="28"/>
          <w:szCs w:val="28"/>
        </w:rPr>
        <w:t> </w:t>
      </w:r>
      <w:bookmarkEnd w:id="0"/>
      <w:r w:rsidRPr="00C871CC">
        <w:rPr>
          <w:rFonts w:ascii="Arial" w:eastAsia="Times New Roman" w:hAnsi="Arial" w:cs="Arial"/>
          <w:sz w:val="28"/>
          <w:szCs w:val="28"/>
        </w:rPr>
        <w:t xml:space="preserve">was nominated for the </w:t>
      </w:r>
      <w:proofErr w:type="spellStart"/>
      <w:r w:rsidRPr="00C871CC">
        <w:rPr>
          <w:rFonts w:ascii="Arial" w:eastAsia="Times New Roman" w:hAnsi="Arial" w:cs="Arial"/>
          <w:sz w:val="28"/>
          <w:szCs w:val="28"/>
        </w:rPr>
        <w:t>Humanitas</w:t>
      </w:r>
      <w:proofErr w:type="spellEnd"/>
      <w:r w:rsidRPr="00C871CC">
        <w:rPr>
          <w:rFonts w:ascii="Arial" w:eastAsia="Times New Roman" w:hAnsi="Arial" w:cs="Arial"/>
          <w:sz w:val="28"/>
          <w:szCs w:val="28"/>
        </w:rPr>
        <w:t xml:space="preserve"> Prize in 2014 and the PGA awards in 2015 and won the Hollywood Music in Media 2014 Award for Be</w:t>
      </w:r>
      <w:r w:rsidR="00A86D71">
        <w:rPr>
          <w:rFonts w:ascii="Arial" w:eastAsia="Times New Roman" w:hAnsi="Arial" w:cs="Arial"/>
          <w:sz w:val="28"/>
          <w:szCs w:val="28"/>
        </w:rPr>
        <w:t xml:space="preserve">st Original Score Documentary. </w:t>
      </w:r>
      <w:r w:rsidR="00C871CC" w:rsidRPr="00C871CC">
        <w:rPr>
          <w:rFonts w:ascii="Arial" w:eastAsia="Times New Roman" w:hAnsi="Arial" w:cs="Arial"/>
          <w:sz w:val="28"/>
          <w:szCs w:val="28"/>
        </w:rPr>
        <w:t xml:space="preserve"> This </w:t>
      </w:r>
      <w:r w:rsidR="00A86D71">
        <w:rPr>
          <w:rFonts w:ascii="Arial" w:eastAsia="Times New Roman" w:hAnsi="Arial" w:cs="Arial"/>
          <w:sz w:val="28"/>
          <w:szCs w:val="28"/>
        </w:rPr>
        <w:t xml:space="preserve">community </w:t>
      </w:r>
      <w:r w:rsidR="00C871CC" w:rsidRPr="00C871CC">
        <w:rPr>
          <w:rFonts w:ascii="Arial" w:eastAsia="Times New Roman" w:hAnsi="Arial" w:cs="Arial"/>
          <w:sz w:val="28"/>
          <w:szCs w:val="28"/>
        </w:rPr>
        <w:t xml:space="preserve">event is sponsored by The Mount </w:t>
      </w:r>
      <w:proofErr w:type="spellStart"/>
      <w:r w:rsidR="00C871CC" w:rsidRPr="00C871CC">
        <w:rPr>
          <w:rFonts w:ascii="Arial" w:eastAsia="Times New Roman" w:hAnsi="Arial" w:cs="Arial"/>
          <w:sz w:val="28"/>
          <w:szCs w:val="28"/>
        </w:rPr>
        <w:t>Horeb</w:t>
      </w:r>
      <w:proofErr w:type="spellEnd"/>
      <w:r w:rsidR="00C871CC" w:rsidRPr="00C871CC">
        <w:rPr>
          <w:rFonts w:ascii="Arial" w:eastAsia="Times New Roman" w:hAnsi="Arial" w:cs="Arial"/>
          <w:sz w:val="28"/>
          <w:szCs w:val="28"/>
        </w:rPr>
        <w:t xml:space="preserve"> Area Citizens’ Climate Lobby Chapter</w:t>
      </w:r>
      <w:r w:rsidR="00C871CC">
        <w:rPr>
          <w:rFonts w:ascii="Arial" w:eastAsia="Times New Roman" w:hAnsi="Arial" w:cs="Arial"/>
          <w:sz w:val="28"/>
          <w:szCs w:val="28"/>
        </w:rPr>
        <w:t>.</w:t>
      </w:r>
      <w:r w:rsidR="005E20BD">
        <w:rPr>
          <w:rFonts w:ascii="Arial" w:eastAsia="Times New Roman" w:hAnsi="Arial" w:cs="Arial"/>
          <w:sz w:val="28"/>
          <w:szCs w:val="28"/>
        </w:rPr>
        <w:t xml:space="preserve">  (Merchants of Doubt is rated PG-13, 96 minutes)</w:t>
      </w:r>
    </w:p>
    <w:sectPr w:rsidR="00A07F01" w:rsidRPr="00C871CC" w:rsidSect="005F5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1"/>
    <w:rsid w:val="000C5F43"/>
    <w:rsid w:val="00184F72"/>
    <w:rsid w:val="00377CD3"/>
    <w:rsid w:val="0053602B"/>
    <w:rsid w:val="005E20BD"/>
    <w:rsid w:val="005F5F95"/>
    <w:rsid w:val="008D333A"/>
    <w:rsid w:val="00A07F01"/>
    <w:rsid w:val="00A86D71"/>
    <w:rsid w:val="00C871CC"/>
    <w:rsid w:val="00D84358"/>
    <w:rsid w:val="00D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7081C-CF47-439D-8237-86FA2550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F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07F01"/>
    <w:rPr>
      <w:i/>
      <w:iCs/>
    </w:rPr>
  </w:style>
  <w:style w:type="character" w:styleId="Hyperlink">
    <w:name w:val="Hyperlink"/>
    <w:basedOn w:val="DefaultParagraphFont"/>
    <w:uiPriority w:val="99"/>
    <w:unhideWhenUsed/>
    <w:rsid w:val="00A07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7F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84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27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ounthorebccl.inf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</dc:creator>
  <cp:keywords/>
  <dc:description/>
  <cp:lastModifiedBy>YOUR</cp:lastModifiedBy>
  <cp:revision>8</cp:revision>
  <cp:lastPrinted>2017-08-29T13:51:00Z</cp:lastPrinted>
  <dcterms:created xsi:type="dcterms:W3CDTF">2017-08-28T22:00:00Z</dcterms:created>
  <dcterms:modified xsi:type="dcterms:W3CDTF">2017-08-29T14:57:00Z</dcterms:modified>
</cp:coreProperties>
</file>